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7" w:rsidRPr="00E81AAE" w:rsidRDefault="00415375" w:rsidP="00E81AAE">
      <w:pPr>
        <w:pStyle w:val="Title"/>
      </w:pPr>
      <w:r w:rsidRPr="00E81AAE">
        <w:t>Tävlingsregler för Svenska Cupen i kyudo</w:t>
      </w:r>
    </w:p>
    <w:p w:rsidR="00415375" w:rsidRDefault="00415375" w:rsidP="00E81AAE">
      <w:pPr>
        <w:pStyle w:val="Subtitle"/>
      </w:pPr>
      <w:r>
        <w:t>Senast reviderade: 2013-12-05</w:t>
      </w:r>
    </w:p>
    <w:p w:rsidR="00E81AAE" w:rsidRDefault="00E81AAE" w:rsidP="00C114A4">
      <w:pPr>
        <w:pStyle w:val="Heading1"/>
        <w:numPr>
          <w:ilvl w:val="0"/>
          <w:numId w:val="4"/>
        </w:numPr>
      </w:pPr>
      <w:r>
        <w:t>Syfte</w:t>
      </w:r>
    </w:p>
    <w:p w:rsidR="005D5291" w:rsidRDefault="005D5291" w:rsidP="000138DA">
      <w:pPr>
        <w:ind w:left="142"/>
      </w:pPr>
      <w:r>
        <w:t xml:space="preserve">Syftet med Svenska Cupen i kyudo är att under enkla former ge svenska kyudoutövare tävlingserfarenhet, </w:t>
      </w:r>
      <w:r w:rsidR="00926D2E">
        <w:t xml:space="preserve">uppmuntra samarbete och gemenskap </w:t>
      </w:r>
      <w:r w:rsidR="001D2A1E">
        <w:t xml:space="preserve">mellan landets </w:t>
      </w:r>
      <w:r w:rsidR="00926D2E">
        <w:t xml:space="preserve">kyudoklubbar och  </w:t>
      </w:r>
      <w:r w:rsidR="001D2A1E">
        <w:t xml:space="preserve">utövare, samt att </w:t>
      </w:r>
      <w:r>
        <w:t xml:space="preserve">vara ett hjälpande verktyg för landslagsledningen att ta ut det svenska landslaget till </w:t>
      </w:r>
      <w:r w:rsidR="001D2A1E">
        <w:t>internationella tävlingar</w:t>
      </w:r>
      <w:r>
        <w:t>.</w:t>
      </w:r>
    </w:p>
    <w:p w:rsidR="00C114A4" w:rsidRPr="00C114A4" w:rsidRDefault="00C114A4" w:rsidP="00CC5C00">
      <w:pPr>
        <w:pStyle w:val="Heading1"/>
        <w:numPr>
          <w:ilvl w:val="0"/>
          <w:numId w:val="4"/>
        </w:numPr>
        <w:ind w:left="567" w:hanging="567"/>
      </w:pPr>
      <w:r>
        <w:t>Allmänna föreskrifter</w:t>
      </w:r>
    </w:p>
    <w:p w:rsidR="00C114A4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Svenska Cupen består av ett antal deltävlingar under ett år, där </w:t>
      </w:r>
      <w:r w:rsidR="005E276F">
        <w:t xml:space="preserve">även det individuella slutresultatet i </w:t>
      </w:r>
      <w:r>
        <w:t>SM räknas som den avslutande deltävlingen för året.</w:t>
      </w:r>
      <w:r w:rsidR="003657A6">
        <w:t xml:space="preserve"> Vid SM används samtliga regler </w:t>
      </w:r>
      <w:r w:rsidR="008B5777">
        <w:t xml:space="preserve">som där </w:t>
      </w:r>
      <w:r w:rsidR="003657A6">
        <w:t>gäller</w:t>
      </w:r>
      <w:bookmarkStart w:id="0" w:name="_GoBack"/>
      <w:bookmarkEnd w:id="0"/>
      <w:r w:rsidR="005E276F">
        <w:t xml:space="preserve">. </w:t>
      </w:r>
      <w:r w:rsidR="000B7367">
        <w:t>Vid övriga deltävlingar under året används reglerna i detta dokument.</w:t>
      </w:r>
    </w:p>
    <w:p w:rsidR="00415375" w:rsidRDefault="000F625B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En deltävling ska </w:t>
      </w:r>
      <w:r w:rsidR="00415375">
        <w:t>håll</w:t>
      </w:r>
      <w:r>
        <w:t>a</w:t>
      </w:r>
      <w:r w:rsidR="00415375">
        <w:t xml:space="preserve">s i samband </w:t>
      </w:r>
      <w:r>
        <w:t>med varje nationell kyugradering, där tiden så tillåter.</w:t>
      </w:r>
    </w:p>
    <w:p w:rsidR="00415375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>Tävlingarna är endast individuella.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>Till varje deltävling utses</w:t>
      </w:r>
      <w:r w:rsidR="00926D2E">
        <w:t xml:space="preserve">, innan tävlingarna påbörjas, </w:t>
      </w:r>
      <w:r>
        <w:t>en tävlingsledning bestående av en person från varje närvarande klubb.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Krävs beslut om poängräkning </w:t>
      </w:r>
      <w:r>
        <w:t xml:space="preserve">eller regeltolkning </w:t>
      </w:r>
      <w:r>
        <w:t>äger tävlingsledningen beslutanderätt.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>Tävlingsledningens beslut kan ej överklagas.</w:t>
      </w:r>
    </w:p>
    <w:p w:rsidR="00C114A4" w:rsidRDefault="00C114A4" w:rsidP="00CC5C00">
      <w:pPr>
        <w:pStyle w:val="Heading1"/>
        <w:numPr>
          <w:ilvl w:val="0"/>
          <w:numId w:val="4"/>
        </w:numPr>
        <w:ind w:left="567" w:hanging="567"/>
      </w:pPr>
      <w:r>
        <w:t>Tävlingsregler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Startordningen i en deltävling skall </w:t>
      </w:r>
      <w:r>
        <w:t xml:space="preserve">under tävlingsledningens överinseende </w:t>
      </w:r>
      <w:r>
        <w:t>lottas direkt före tävlingens start</w:t>
      </w:r>
      <w:r w:rsidR="008B5777">
        <w:t>.</w:t>
      </w:r>
    </w:p>
    <w:p w:rsidR="00415375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>Tävlingarna utförs i stående form (rissha), utan tidsbegränsning.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En </w:t>
      </w:r>
      <w:r w:rsidR="003B1A01">
        <w:t>del</w:t>
      </w:r>
      <w:r>
        <w:t>tävling består av två omgångar à fyra pilar (yotsuya).</w:t>
      </w:r>
      <w:r w:rsidR="003B1A01">
        <w:t xml:space="preserve"> </w:t>
      </w:r>
    </w:p>
    <w:p w:rsidR="00415375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>Poäng räknas enligt izume-metoden (träff/miss).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>Pilhämtning och poängräkning utförs gemensamt av de tävlande.</w:t>
      </w:r>
      <w:r w:rsidR="00926D2E">
        <w:t xml:space="preserve"> Det åligger tävlingsledningen att se till att poängräkningen noteras korrekt.</w:t>
      </w:r>
    </w:p>
    <w:p w:rsidR="005D5291" w:rsidRDefault="005D5291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Tävlingsavgift får uttas, men ska vara så låg som möjligt och endast användas till att täcka kostnader för priser och </w:t>
      </w:r>
      <w:r w:rsidR="003B1A01">
        <w:t>dylikt</w:t>
      </w:r>
      <w:r>
        <w:t xml:space="preserve">. Vid den sista deltävlingen (SM), </w:t>
      </w:r>
      <w:r w:rsidR="003B1A01">
        <w:t xml:space="preserve">ska </w:t>
      </w:r>
      <w:r>
        <w:t>ingen avgift uttas för deltagande i Svenska Cupen.</w:t>
      </w:r>
    </w:p>
    <w:p w:rsidR="00415375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>Poäng utdelas i fallande ordning från 10 till 1, dä</w:t>
      </w:r>
      <w:r w:rsidR="003B1A01">
        <w:t xml:space="preserve">r vinnaren får 10 poäng, och personen på 10:e plats </w:t>
      </w:r>
      <w:r>
        <w:t>får 1 poäng.</w:t>
      </w:r>
    </w:p>
    <w:p w:rsidR="00415375" w:rsidRDefault="00415375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Särskjutning utförs endast om platserna 1 till 3. Särskjutning sker enligt izume-metoden (träff/miss). Är ställningen fortfarande lika efter två pilars särskjutning, avgörs placeringen genom </w:t>
      </w:r>
      <w:r w:rsidR="00843B01">
        <w:t>skytte av en pil på samma mato enligt enkin-metoden (närmast mitten).</w:t>
      </w:r>
      <w:r w:rsidR="003657A6">
        <w:t xml:space="preserve"> Vid tidsbrist äger tävlingsledningen rätt att besluta om att direkt utföra särskjutning enligt enkin-metoden.</w:t>
      </w:r>
    </w:p>
    <w:p w:rsidR="005E276F" w:rsidRDefault="005E276F" w:rsidP="00CC5C00">
      <w:pPr>
        <w:pStyle w:val="ListParagraph"/>
        <w:numPr>
          <w:ilvl w:val="1"/>
          <w:numId w:val="4"/>
        </w:numPr>
        <w:ind w:left="709" w:hanging="567"/>
      </w:pPr>
      <w:r>
        <w:lastRenderedPageBreak/>
        <w:t xml:space="preserve">Deltagare från plats 4 och neråt som hamnar på samma poäng delar lika på det totala antal poäng som en särskjutning </w:t>
      </w:r>
      <w:r w:rsidR="00926800">
        <w:t xml:space="preserve">hade resulterat i. (Exempel: Tre personer som hamnar på delad 5:e plats delar lika på den totala poängen för platserna 5,6 och 7 </w:t>
      </w:r>
      <w:r w:rsidR="00F206B3">
        <w:t>(</w:t>
      </w:r>
      <w:r w:rsidR="00926800">
        <w:t>(6+5+4)/3 poäng</w:t>
      </w:r>
      <w:r w:rsidR="00F206B3">
        <w:t>)</w:t>
      </w:r>
      <w:r w:rsidR="00926800">
        <w:t xml:space="preserve"> och får alltså 5 poäng var.)</w:t>
      </w:r>
    </w:p>
    <w:p w:rsidR="00843B01" w:rsidRDefault="00843B01" w:rsidP="00CC5C00">
      <w:pPr>
        <w:pStyle w:val="ListParagraph"/>
        <w:numPr>
          <w:ilvl w:val="1"/>
          <w:numId w:val="4"/>
        </w:numPr>
        <w:ind w:left="709" w:hanging="567"/>
      </w:pPr>
      <w:r>
        <w:t>Medaljer för plats 1 till 3 skall delas ut vid varje deltävling (guld, silver, brons). Vid SM delas dock inga separata medaljer ut för resultatet i cupdeltävlingen.</w:t>
      </w:r>
    </w:p>
    <w:p w:rsidR="00843B01" w:rsidRDefault="00843B01" w:rsidP="00CC5C00">
      <w:pPr>
        <w:pStyle w:val="ListParagraph"/>
        <w:numPr>
          <w:ilvl w:val="1"/>
          <w:numId w:val="4"/>
        </w:numPr>
        <w:ind w:left="709" w:hanging="567"/>
      </w:pPr>
      <w:r>
        <w:t xml:space="preserve">När den sista deltävlingen </w:t>
      </w:r>
      <w:r w:rsidR="003B1A01">
        <w:t xml:space="preserve">för året </w:t>
      </w:r>
      <w:r>
        <w:t>(SM) är över, räknas årets totala poäng samman för alla personer som deltagit i någon deltävling under året, och den slutliga resultatlistan sammanställs. Vid lika totalresultat gäller samma regler för särskjutning som under en deltävling</w:t>
      </w:r>
      <w:r w:rsidR="00011AFF">
        <w:t xml:space="preserve"> (se punkt </w:t>
      </w:r>
      <w:r w:rsidR="00C114A4">
        <w:t>3.8</w:t>
      </w:r>
      <w:r w:rsidR="00011AFF">
        <w:t>).</w:t>
      </w:r>
      <w:r w:rsidR="00E81AAE">
        <w:t xml:space="preserve"> </w:t>
      </w:r>
      <w:r w:rsidR="00011AFF">
        <w:t>Om någon av de personer som egentligen skulle ha deltagit i särskjutning om den totala placeringen i Svenska Cupen ej är närvarande på SM delas platsen.</w:t>
      </w:r>
    </w:p>
    <w:p w:rsidR="00011AFF" w:rsidRDefault="00011AFF" w:rsidP="00CC5C00">
      <w:pPr>
        <w:pStyle w:val="ListParagraph"/>
        <w:numPr>
          <w:ilvl w:val="1"/>
          <w:numId w:val="4"/>
        </w:numPr>
        <w:ind w:left="709" w:hanging="567"/>
      </w:pPr>
      <w:r>
        <w:t>Medaljer för plats 1 till 3 i den totala cupen skall delas ut när den sista deltävlingen (SM) är över. Dessa ska delas ut innan SM-medaljerna delas ut.</w:t>
      </w:r>
    </w:p>
    <w:p w:rsidR="001D2A1E" w:rsidRDefault="001D2A1E" w:rsidP="00CC5C00">
      <w:pPr>
        <w:pStyle w:val="ListParagraph"/>
        <w:numPr>
          <w:ilvl w:val="1"/>
          <w:numId w:val="4"/>
        </w:numPr>
        <w:ind w:left="709" w:hanging="567"/>
      </w:pPr>
      <w:r>
        <w:t>Det åligger den arrangerande klubben att omgående efter en deltävlings slut inrapportera resultatet till Svenska Kendoförbundets kyudorepresentant.</w:t>
      </w:r>
    </w:p>
    <w:sectPr w:rsidR="001D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260"/>
    <w:multiLevelType w:val="hybridMultilevel"/>
    <w:tmpl w:val="2BB67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44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7F553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03406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5131B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5"/>
    <w:rsid w:val="00011AFF"/>
    <w:rsid w:val="000138DA"/>
    <w:rsid w:val="00083296"/>
    <w:rsid w:val="000B7367"/>
    <w:rsid w:val="000F625B"/>
    <w:rsid w:val="001D2A1E"/>
    <w:rsid w:val="003657A6"/>
    <w:rsid w:val="003B1A01"/>
    <w:rsid w:val="00415375"/>
    <w:rsid w:val="005D5291"/>
    <w:rsid w:val="005E276F"/>
    <w:rsid w:val="006D2123"/>
    <w:rsid w:val="00843B01"/>
    <w:rsid w:val="008B5777"/>
    <w:rsid w:val="00926800"/>
    <w:rsid w:val="00926D2E"/>
    <w:rsid w:val="009F4679"/>
    <w:rsid w:val="00B77AD7"/>
    <w:rsid w:val="00C114A4"/>
    <w:rsid w:val="00C66036"/>
    <w:rsid w:val="00CC5C00"/>
    <w:rsid w:val="00E81AAE"/>
    <w:rsid w:val="00F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81AA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81AA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81AAE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A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81AA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81AA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81AAE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A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Polystar Group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Högvall (Polystar)</dc:creator>
  <cp:lastModifiedBy>Knut Högvall (Polystar)</cp:lastModifiedBy>
  <cp:revision>12</cp:revision>
  <dcterms:created xsi:type="dcterms:W3CDTF">2013-12-05T13:12:00Z</dcterms:created>
  <dcterms:modified xsi:type="dcterms:W3CDTF">2013-12-05T16:23:00Z</dcterms:modified>
</cp:coreProperties>
</file>